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8E" w:rsidRDefault="002B428E">
      <w:pPr>
        <w:rPr>
          <w:rFonts w:ascii="Arial" w:hAnsi="Arial"/>
          <w:sz w:val="22"/>
          <w:szCs w:val="22"/>
        </w:rPr>
      </w:pPr>
    </w:p>
    <w:p w:rsidR="00A66308" w:rsidRPr="002B428E" w:rsidRDefault="00A66308">
      <w:pPr>
        <w:rPr>
          <w:rFonts w:ascii="Arial" w:hAnsi="Arial"/>
          <w:sz w:val="22"/>
          <w:szCs w:val="22"/>
        </w:rPr>
      </w:pPr>
    </w:p>
    <w:p w:rsidR="002B428E" w:rsidRPr="002D59AB" w:rsidRDefault="002A21B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Blaž belo 2019</w:t>
      </w:r>
    </w:p>
    <w:p w:rsidR="002B428E" w:rsidRPr="002D59AB" w:rsidRDefault="002B428E">
      <w:pPr>
        <w:rPr>
          <w:rFonts w:ascii="Arial" w:hAnsi="Arial"/>
          <w:b/>
          <w:color w:val="FFCC00"/>
          <w:sz w:val="28"/>
          <w:szCs w:val="28"/>
        </w:rPr>
      </w:pPr>
    </w:p>
    <w:p w:rsidR="002B428E" w:rsidRDefault="002B428E">
      <w:pPr>
        <w:rPr>
          <w:rFonts w:ascii="Arial" w:hAnsi="Arial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8"/>
        <w:gridCol w:w="6174"/>
      </w:tblGrid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Sorta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2A21B2" w:rsidP="002A2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rebula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sauvignonasse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,25% malvazija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Vinorodni okoliš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F05730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Goriška b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rda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Poreklo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2D59A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kakovostno, zaščiteno geografsko poreklo (ZGP)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Ime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/lega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vinograda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2A21B2" w:rsidP="002A2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Medana/zahodna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Brajda/jugozahodna</w:t>
            </w:r>
            <w:r w:rsidR="00F8183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Biljana/jugozahodna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Starost vinograda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2A21B2" w:rsidP="002A2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let/Medana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51</w:t>
            </w:r>
            <w:r w:rsidR="00875F84">
              <w:rPr>
                <w:rFonts w:ascii="Arial" w:hAnsi="Arial" w:cs="Arial"/>
                <w:color w:val="000000"/>
                <w:sz w:val="20"/>
                <w:szCs w:val="20"/>
              </w:rPr>
              <w:t xml:space="preserve"> let</w:t>
            </w:r>
            <w:r w:rsidR="008B574C">
              <w:rPr>
                <w:rFonts w:ascii="Arial" w:hAnsi="Arial" w:cs="Arial"/>
                <w:color w:val="000000"/>
                <w:sz w:val="20"/>
                <w:szCs w:val="20"/>
              </w:rPr>
              <w:t xml:space="preserve">/Brajda,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 leta Biljana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096980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Trgatev: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2D59A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ročna v zaboje</w:t>
            </w:r>
            <w:r w:rsidR="00F8183F">
              <w:rPr>
                <w:rFonts w:ascii="Arial" w:hAnsi="Arial" w:cs="Arial"/>
                <w:color w:val="000000"/>
                <w:sz w:val="20"/>
                <w:szCs w:val="20"/>
              </w:rPr>
              <w:t>, selekcioniranje grozdja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Vinifikacija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2A21B2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 xml:space="preserve"> dni </w:t>
            </w:r>
            <w:proofErr w:type="spellStart"/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maceracije</w:t>
            </w:r>
            <w:proofErr w:type="spellEnd"/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naravni temperaturi, fermentacija z lastnimi kvasovkami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Zorenje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8B574C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EA5EDA">
              <w:rPr>
                <w:rFonts w:ascii="Arial" w:hAnsi="Arial" w:cs="Arial"/>
                <w:color w:val="000000"/>
                <w:sz w:val="20"/>
                <w:szCs w:val="20"/>
              </w:rPr>
              <w:t xml:space="preserve"> let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2A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v velikih hrasto</w:t>
            </w:r>
            <w:r w:rsidR="00EE69FB">
              <w:rPr>
                <w:rFonts w:ascii="Arial" w:hAnsi="Arial" w:cs="Arial"/>
                <w:color w:val="000000"/>
                <w:sz w:val="20"/>
                <w:szCs w:val="20"/>
              </w:rPr>
              <w:t>vih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 xml:space="preserve"> sodih</w:t>
            </w:r>
          </w:p>
        </w:tc>
      </w:tr>
      <w:tr w:rsidR="00D95C81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D95C81" w:rsidRDefault="00096980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  <w:r w:rsidR="00D95C81">
              <w:rPr>
                <w:rFonts w:ascii="Arial" w:hAnsi="Arial" w:cs="Arial"/>
                <w:b/>
                <w:color w:val="000000"/>
                <w:sz w:val="20"/>
                <w:szCs w:val="20"/>
              </w:rPr>
              <w:t>iltracija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D95C81" w:rsidRDefault="00F05730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efiltrirano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Polnitev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2A21B2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avgust</w:t>
            </w:r>
            <w:r w:rsidR="00F8183F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Število steklenic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4126B2" w:rsidRDefault="002A21B2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EA5EDA">
              <w:rPr>
                <w:rFonts w:ascii="Arial" w:hAnsi="Arial" w:cs="Arial"/>
                <w:color w:val="000000"/>
                <w:sz w:val="20"/>
                <w:szCs w:val="20"/>
              </w:rPr>
              <w:t>00/0,75l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Stopnja sladkorja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2D59A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suho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Alkohol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2D59A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2A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 vol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Stil vina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F8183F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bogato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 xml:space="preserve"> belo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Temperatura serviranja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4D243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12-14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°C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vAlign w:val="center"/>
          </w:tcPr>
          <w:p w:rsidR="004126B2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Kombinacija s hrano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vAlign w:val="center"/>
          </w:tcPr>
          <w:p w:rsidR="000B5703" w:rsidRDefault="00E56947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ocvrte jedi</w:t>
            </w:r>
            <w:r w:rsidR="00F8183F">
              <w:rPr>
                <w:rFonts w:ascii="Arial" w:hAnsi="Arial" w:cs="Arial"/>
                <w:color w:val="000000"/>
                <w:sz w:val="20"/>
                <w:szCs w:val="20"/>
              </w:rPr>
              <w:t xml:space="preserve">, jedi iz teletine in drobnice – </w:t>
            </w:r>
            <w:proofErr w:type="spellStart"/>
            <w:r w:rsidR="00F8183F">
              <w:rPr>
                <w:rFonts w:ascii="Arial" w:hAnsi="Arial" w:cs="Arial"/>
                <w:color w:val="000000"/>
                <w:sz w:val="20"/>
                <w:szCs w:val="20"/>
              </w:rPr>
              <w:t>jagnjčki</w:t>
            </w:r>
            <w:proofErr w:type="spellEnd"/>
            <w:r w:rsidR="00F8183F">
              <w:rPr>
                <w:rFonts w:ascii="Arial" w:hAnsi="Arial" w:cs="Arial"/>
                <w:color w:val="000000"/>
                <w:sz w:val="20"/>
                <w:szCs w:val="20"/>
              </w:rPr>
              <w:t>, kozlički</w:t>
            </w:r>
          </w:p>
        </w:tc>
      </w:tr>
    </w:tbl>
    <w:p w:rsidR="00A66308" w:rsidRDefault="00A66308">
      <w:pPr>
        <w:rPr>
          <w:rFonts w:ascii="Arial" w:hAnsi="Arial"/>
          <w:sz w:val="22"/>
          <w:szCs w:val="22"/>
        </w:rPr>
      </w:pPr>
    </w:p>
    <w:p w:rsidR="002B428E" w:rsidRPr="00B25994" w:rsidRDefault="004126B2">
      <w:pPr>
        <w:rPr>
          <w:rFonts w:ascii="Arial" w:hAnsi="Arial"/>
          <w:b/>
          <w:color w:val="FFCC00"/>
          <w:sz w:val="22"/>
          <w:szCs w:val="22"/>
        </w:rPr>
      </w:pPr>
      <w:r w:rsidRPr="00B25994">
        <w:rPr>
          <w:rFonts w:ascii="Arial" w:hAnsi="Arial"/>
          <w:b/>
          <w:color w:val="FFCC00"/>
          <w:sz w:val="22"/>
          <w:szCs w:val="22"/>
        </w:rPr>
        <w:t>Opis vina</w:t>
      </w:r>
    </w:p>
    <w:p w:rsidR="004126B2" w:rsidRDefault="004126B2">
      <w:pPr>
        <w:rPr>
          <w:rFonts w:ascii="Arial" w:hAnsi="Arial"/>
          <w:b/>
          <w:sz w:val="22"/>
          <w:szCs w:val="22"/>
        </w:rPr>
      </w:pPr>
    </w:p>
    <w:p w:rsidR="00EF68A6" w:rsidRDefault="00EF68A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Blaž belo je naša bogata zvrst rebule</w:t>
      </w:r>
      <w:r w:rsidR="002A21B2">
        <w:rPr>
          <w:rFonts w:ascii="Arial" w:hAnsi="Arial"/>
          <w:sz w:val="22"/>
          <w:szCs w:val="22"/>
        </w:rPr>
        <w:t xml:space="preserve">, </w:t>
      </w:r>
      <w:proofErr w:type="spellStart"/>
      <w:r w:rsidR="002A21B2">
        <w:rPr>
          <w:rFonts w:ascii="Arial" w:hAnsi="Arial"/>
          <w:sz w:val="22"/>
          <w:szCs w:val="22"/>
        </w:rPr>
        <w:t>sauvignonassa</w:t>
      </w:r>
      <w:proofErr w:type="spellEnd"/>
      <w:r w:rsidR="002A21B2">
        <w:rPr>
          <w:rFonts w:ascii="Arial" w:hAnsi="Arial"/>
          <w:sz w:val="22"/>
          <w:szCs w:val="22"/>
        </w:rPr>
        <w:t xml:space="preserve"> in malvazije,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ki jo pridelamo samo v najboljših letnikih in iz najboljšega grozdja.</w:t>
      </w:r>
    </w:p>
    <w:p w:rsidR="00EF68A6" w:rsidRDefault="00EF68A6">
      <w:pPr>
        <w:rPr>
          <w:rFonts w:ascii="Arial" w:hAnsi="Arial"/>
          <w:sz w:val="22"/>
          <w:szCs w:val="22"/>
        </w:rPr>
      </w:pPr>
    </w:p>
    <w:p w:rsidR="00EE02F7" w:rsidRDefault="00EF68A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</w:t>
      </w:r>
      <w:r w:rsidR="001A5D14">
        <w:rPr>
          <w:rFonts w:ascii="Arial" w:hAnsi="Arial"/>
          <w:sz w:val="22"/>
          <w:szCs w:val="22"/>
        </w:rPr>
        <w:t xml:space="preserve"> intenzivne in goste </w:t>
      </w:r>
      <w:proofErr w:type="spellStart"/>
      <w:r w:rsidR="001A5D14">
        <w:rPr>
          <w:rFonts w:ascii="Arial" w:hAnsi="Arial"/>
          <w:sz w:val="22"/>
          <w:szCs w:val="22"/>
        </w:rPr>
        <w:t>jantrne</w:t>
      </w:r>
      <w:proofErr w:type="spellEnd"/>
      <w:r w:rsidR="001A5D14">
        <w:rPr>
          <w:rFonts w:ascii="Arial" w:hAnsi="Arial"/>
          <w:sz w:val="22"/>
          <w:szCs w:val="22"/>
        </w:rPr>
        <w:t xml:space="preserve"> barve z bogatim, kompleksnim in finim vonjem po suhem sadju</w:t>
      </w:r>
      <w:r w:rsidR="00EE02F7">
        <w:rPr>
          <w:rFonts w:ascii="Arial" w:hAnsi="Arial"/>
          <w:sz w:val="22"/>
          <w:szCs w:val="22"/>
        </w:rPr>
        <w:t xml:space="preserve"> – jabolčni</w:t>
      </w:r>
      <w:r w:rsidR="001A5D14">
        <w:rPr>
          <w:rFonts w:ascii="Arial" w:hAnsi="Arial"/>
          <w:sz w:val="22"/>
          <w:szCs w:val="22"/>
        </w:rPr>
        <w:t xml:space="preserve"> krhlji, lupine agrumov, rozine.</w:t>
      </w:r>
      <w:r w:rsidR="00EE02F7">
        <w:rPr>
          <w:rFonts w:ascii="Arial" w:hAnsi="Arial"/>
          <w:sz w:val="22"/>
          <w:szCs w:val="22"/>
        </w:rPr>
        <w:t xml:space="preserve"> </w:t>
      </w:r>
      <w:r w:rsidR="001A5D14">
        <w:rPr>
          <w:rFonts w:ascii="Arial" w:hAnsi="Arial"/>
          <w:sz w:val="22"/>
          <w:szCs w:val="22"/>
        </w:rPr>
        <w:t>S</w:t>
      </w:r>
      <w:r w:rsidR="00476350">
        <w:rPr>
          <w:rFonts w:ascii="Arial" w:hAnsi="Arial"/>
          <w:sz w:val="22"/>
          <w:szCs w:val="22"/>
        </w:rPr>
        <w:t>ledijo note suhega cvetja, praženih mandljev in masla.</w:t>
      </w:r>
    </w:p>
    <w:p w:rsidR="001A5D14" w:rsidRDefault="001A5D1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okusu elegantno krepko, intenzivno in zelo harmonično z dolgim toplim </w:t>
      </w:r>
      <w:proofErr w:type="spellStart"/>
      <w:r>
        <w:rPr>
          <w:rFonts w:ascii="Arial" w:hAnsi="Arial"/>
          <w:sz w:val="22"/>
          <w:szCs w:val="22"/>
        </w:rPr>
        <w:t>pookusom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:rsidR="001A5D14" w:rsidRDefault="001A5D14">
      <w:pPr>
        <w:rPr>
          <w:rFonts w:ascii="Arial" w:hAnsi="Arial"/>
          <w:sz w:val="22"/>
          <w:szCs w:val="22"/>
        </w:rPr>
      </w:pPr>
    </w:p>
    <w:p w:rsidR="006F4F82" w:rsidRDefault="006F4F82">
      <w:pPr>
        <w:rPr>
          <w:rFonts w:ascii="Arial" w:hAnsi="Arial"/>
          <w:sz w:val="22"/>
          <w:szCs w:val="22"/>
        </w:rPr>
      </w:pPr>
    </w:p>
    <w:p w:rsidR="006F4F82" w:rsidRPr="00F8183F" w:rsidRDefault="006F4F82">
      <w:pPr>
        <w:rPr>
          <w:rFonts w:ascii="Arial" w:hAnsi="Arial"/>
          <w:sz w:val="22"/>
          <w:szCs w:val="22"/>
        </w:rPr>
      </w:pPr>
    </w:p>
    <w:sectPr w:rsidR="006F4F82" w:rsidRPr="00F8183F" w:rsidSect="00A66308">
      <w:headerReference w:type="default" r:id="rId6"/>
      <w:pgSz w:w="11906" w:h="16838"/>
      <w:pgMar w:top="141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17C" w:rsidRDefault="000D017C">
      <w:r>
        <w:separator/>
      </w:r>
    </w:p>
  </w:endnote>
  <w:endnote w:type="continuationSeparator" w:id="0">
    <w:p w:rsidR="000D017C" w:rsidRDefault="000D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17C" w:rsidRDefault="000D017C">
      <w:r>
        <w:separator/>
      </w:r>
    </w:p>
  </w:footnote>
  <w:footnote w:type="continuationSeparator" w:id="0">
    <w:p w:rsidR="000D017C" w:rsidRDefault="000D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2F7" w:rsidRDefault="00EA5EDA" w:rsidP="00A66308">
    <w:pPr>
      <w:pStyle w:val="Glava"/>
    </w:pPr>
    <w:r>
      <w:rPr>
        <w:noProof/>
      </w:rPr>
      <w:drawing>
        <wp:inline distT="0" distB="0" distL="0" distR="0">
          <wp:extent cx="3355975" cy="1118870"/>
          <wp:effectExtent l="19050" t="0" r="0" b="0"/>
          <wp:docPr id="1" name="Picture 1" descr="blazic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zic_g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1118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91"/>
    <w:rsid w:val="0005747B"/>
    <w:rsid w:val="00096980"/>
    <w:rsid w:val="000B5703"/>
    <w:rsid w:val="000D017C"/>
    <w:rsid w:val="00111159"/>
    <w:rsid w:val="00140544"/>
    <w:rsid w:val="0019228B"/>
    <w:rsid w:val="001A5D14"/>
    <w:rsid w:val="001C0BF1"/>
    <w:rsid w:val="001E2BB9"/>
    <w:rsid w:val="001F4E47"/>
    <w:rsid w:val="00273CC0"/>
    <w:rsid w:val="002A21B2"/>
    <w:rsid w:val="002B428E"/>
    <w:rsid w:val="002C1791"/>
    <w:rsid w:val="002D59AB"/>
    <w:rsid w:val="00311691"/>
    <w:rsid w:val="003424C4"/>
    <w:rsid w:val="00384147"/>
    <w:rsid w:val="003E75C1"/>
    <w:rsid w:val="004126B2"/>
    <w:rsid w:val="004372B1"/>
    <w:rsid w:val="00444892"/>
    <w:rsid w:val="00476350"/>
    <w:rsid w:val="004C185E"/>
    <w:rsid w:val="004D243B"/>
    <w:rsid w:val="00547495"/>
    <w:rsid w:val="005C4244"/>
    <w:rsid w:val="005E168E"/>
    <w:rsid w:val="00675998"/>
    <w:rsid w:val="006A396D"/>
    <w:rsid w:val="006F4F82"/>
    <w:rsid w:val="00726EE8"/>
    <w:rsid w:val="007527D9"/>
    <w:rsid w:val="00756701"/>
    <w:rsid w:val="00860F07"/>
    <w:rsid w:val="00875F84"/>
    <w:rsid w:val="008A5048"/>
    <w:rsid w:val="008B574C"/>
    <w:rsid w:val="00954C6B"/>
    <w:rsid w:val="009B5B1B"/>
    <w:rsid w:val="009C63A1"/>
    <w:rsid w:val="009C734B"/>
    <w:rsid w:val="009D3209"/>
    <w:rsid w:val="00A22FF5"/>
    <w:rsid w:val="00A40516"/>
    <w:rsid w:val="00A54469"/>
    <w:rsid w:val="00A5745B"/>
    <w:rsid w:val="00A66308"/>
    <w:rsid w:val="00AC5AE7"/>
    <w:rsid w:val="00B22860"/>
    <w:rsid w:val="00B23717"/>
    <w:rsid w:val="00B25994"/>
    <w:rsid w:val="00B80E84"/>
    <w:rsid w:val="00B86159"/>
    <w:rsid w:val="00C668FB"/>
    <w:rsid w:val="00C8602F"/>
    <w:rsid w:val="00CA340E"/>
    <w:rsid w:val="00CE69A3"/>
    <w:rsid w:val="00D1113B"/>
    <w:rsid w:val="00D21B86"/>
    <w:rsid w:val="00D933BA"/>
    <w:rsid w:val="00D95C81"/>
    <w:rsid w:val="00DD1EE6"/>
    <w:rsid w:val="00DE4EF9"/>
    <w:rsid w:val="00E53774"/>
    <w:rsid w:val="00E56947"/>
    <w:rsid w:val="00E66BD9"/>
    <w:rsid w:val="00E86F49"/>
    <w:rsid w:val="00EA5EDA"/>
    <w:rsid w:val="00EE02F7"/>
    <w:rsid w:val="00EE69FB"/>
    <w:rsid w:val="00EF0450"/>
    <w:rsid w:val="00EF68A6"/>
    <w:rsid w:val="00F05730"/>
    <w:rsid w:val="00F8183F"/>
    <w:rsid w:val="00F8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A7D11"/>
  <w15:docId w15:val="{2D06BD79-086C-49EE-B596-84A3C259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6630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630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3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6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421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7983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85">
                                      <w:marLeft w:val="0"/>
                                      <w:marRight w:val="0"/>
                                      <w:marTop w:val="1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Chardonnay 2004</vt:lpstr>
      <vt:lpstr>Chardonnay 2004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Chardonnay 2004</dc:title>
  <dc:subject/>
  <dc:creator>nina</dc:creator>
  <cp:keywords/>
  <dc:description/>
  <cp:lastModifiedBy>Blazic</cp:lastModifiedBy>
  <cp:revision>2</cp:revision>
  <dcterms:created xsi:type="dcterms:W3CDTF">2023-11-15T09:47:00Z</dcterms:created>
  <dcterms:modified xsi:type="dcterms:W3CDTF">2023-11-15T09:47:00Z</dcterms:modified>
</cp:coreProperties>
</file>